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6F3" w:rsidRPr="00D906F3" w:rsidRDefault="00D906F3" w:rsidP="00D906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906F3">
        <w:rPr>
          <w:rFonts w:ascii="Times New Roman" w:eastAsia="Times New Roman" w:hAnsi="Times New Roman" w:cs="Times New Roman"/>
          <w:sz w:val="24"/>
          <w:szCs w:val="24"/>
          <w:lang w:eastAsia="cs-CZ"/>
        </w:rPr>
        <w:t>Tak jsem nezapomněl  </w:t>
      </w:r>
      <w:r w:rsidRPr="00D906F3">
        <w:rPr>
          <w:rFonts w:ascii="Wingdings" w:eastAsia="Times New Roman" w:hAnsi="Wingdings" w:cs="Times New Roman"/>
          <w:sz w:val="24"/>
          <w:szCs w:val="24"/>
          <w:lang w:eastAsia="cs-CZ"/>
        </w:rPr>
        <w:t></w:t>
      </w:r>
      <w:r w:rsidRPr="00D906F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posílám počty radiátorů:</w:t>
      </w:r>
    </w:p>
    <w:p w:rsidR="00D906F3" w:rsidRPr="00D906F3" w:rsidRDefault="00D906F3" w:rsidP="00D906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906F3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D906F3" w:rsidRPr="00D906F3" w:rsidRDefault="00D906F3" w:rsidP="00D906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906F3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D906F3" w:rsidRPr="00D906F3" w:rsidRDefault="00D906F3" w:rsidP="00D906F3">
      <w:pPr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906F3">
        <w:rPr>
          <w:rFonts w:ascii="Times New Roman" w:eastAsia="Times New Roman" w:hAnsi="Times New Roman" w:cs="Times New Roman"/>
          <w:sz w:val="24"/>
          <w:szCs w:val="24"/>
          <w:lang w:eastAsia="cs-CZ"/>
        </w:rPr>
        <w:t>1.</w:t>
      </w:r>
      <w:r w:rsidRPr="00D906F3">
        <w:rPr>
          <w:rFonts w:ascii="Times New Roman" w:eastAsia="Times New Roman" w:hAnsi="Times New Roman" w:cs="Times New Roman"/>
          <w:sz w:val="14"/>
          <w:szCs w:val="14"/>
          <w:lang w:eastAsia="cs-CZ"/>
        </w:rPr>
        <w:t xml:space="preserve">       </w:t>
      </w:r>
      <w:r w:rsidRPr="00D906F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Sídlo Pardubického kraje, budova Krajského úřadu Pardubického kraje, IČ 708 92 822, Komenského nám. 125, 532 11, Pardubice, kontaktní osoba: Ing. Petr Novotný tel. 466 026 131, Radim </w:t>
      </w:r>
      <w:proofErr w:type="spellStart"/>
      <w:r w:rsidRPr="00D906F3">
        <w:rPr>
          <w:rFonts w:ascii="Times New Roman" w:eastAsia="Times New Roman" w:hAnsi="Times New Roman" w:cs="Times New Roman"/>
          <w:sz w:val="24"/>
          <w:szCs w:val="24"/>
          <w:lang w:eastAsia="cs-CZ"/>
        </w:rPr>
        <w:t>Bouchner</w:t>
      </w:r>
      <w:proofErr w:type="spellEnd"/>
      <w:r w:rsidRPr="00D906F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466026150</w:t>
      </w:r>
    </w:p>
    <w:p w:rsidR="00D906F3" w:rsidRPr="00D906F3" w:rsidRDefault="00D906F3" w:rsidP="00D906F3">
      <w:pPr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906F3">
        <w:rPr>
          <w:rFonts w:ascii="Times New Roman" w:eastAsia="Times New Roman" w:hAnsi="Times New Roman" w:cs="Times New Roman"/>
          <w:sz w:val="24"/>
          <w:szCs w:val="24"/>
          <w:lang w:eastAsia="cs-CZ"/>
        </w:rPr>
        <w:t>a)</w:t>
      </w:r>
      <w:r w:rsidRPr="00D906F3">
        <w:rPr>
          <w:rFonts w:ascii="Times New Roman" w:eastAsia="Times New Roman" w:hAnsi="Times New Roman" w:cs="Times New Roman"/>
          <w:sz w:val="14"/>
          <w:szCs w:val="14"/>
          <w:lang w:eastAsia="cs-CZ"/>
        </w:rPr>
        <w:t xml:space="preserve">      </w:t>
      </w:r>
      <w:r w:rsidRPr="00D906F3">
        <w:rPr>
          <w:rFonts w:ascii="Times New Roman" w:eastAsia="Times New Roman" w:hAnsi="Times New Roman" w:cs="Times New Roman"/>
          <w:sz w:val="24"/>
          <w:szCs w:val="24"/>
          <w:lang w:eastAsia="cs-CZ"/>
        </w:rPr>
        <w:t>Objekt Klášterní 124, Komenského nám. 125, objekt „A“, celkem 145 otopných těles</w:t>
      </w:r>
    </w:p>
    <w:p w:rsidR="00D906F3" w:rsidRPr="00D906F3" w:rsidRDefault="00D906F3" w:rsidP="00D906F3">
      <w:pPr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906F3">
        <w:rPr>
          <w:rFonts w:ascii="Times New Roman" w:eastAsia="Times New Roman" w:hAnsi="Times New Roman" w:cs="Times New Roman"/>
          <w:sz w:val="24"/>
          <w:szCs w:val="24"/>
          <w:lang w:eastAsia="cs-CZ"/>
        </w:rPr>
        <w:t>b)</w:t>
      </w:r>
      <w:r w:rsidRPr="00D906F3">
        <w:rPr>
          <w:rFonts w:ascii="Times New Roman" w:eastAsia="Times New Roman" w:hAnsi="Times New Roman" w:cs="Times New Roman"/>
          <w:sz w:val="14"/>
          <w:szCs w:val="14"/>
          <w:lang w:eastAsia="cs-CZ"/>
        </w:rPr>
        <w:t xml:space="preserve">      </w:t>
      </w:r>
      <w:r w:rsidRPr="00D906F3">
        <w:rPr>
          <w:rFonts w:ascii="Times New Roman" w:eastAsia="Times New Roman" w:hAnsi="Times New Roman" w:cs="Times New Roman"/>
          <w:sz w:val="24"/>
          <w:szCs w:val="24"/>
          <w:lang w:eastAsia="cs-CZ"/>
        </w:rPr>
        <w:t>Objekt Jahnova 127 – objekt „A“, celkem 57 otopných těles</w:t>
      </w:r>
    </w:p>
    <w:p w:rsidR="00D906F3" w:rsidRPr="00D906F3" w:rsidRDefault="00D906F3" w:rsidP="00D906F3">
      <w:pPr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906F3">
        <w:rPr>
          <w:rFonts w:ascii="Times New Roman" w:eastAsia="Times New Roman" w:hAnsi="Times New Roman" w:cs="Times New Roman"/>
          <w:sz w:val="24"/>
          <w:szCs w:val="24"/>
          <w:lang w:eastAsia="cs-CZ"/>
        </w:rPr>
        <w:t>c)</w:t>
      </w:r>
      <w:r w:rsidRPr="00D906F3">
        <w:rPr>
          <w:rFonts w:ascii="Times New Roman" w:eastAsia="Times New Roman" w:hAnsi="Times New Roman" w:cs="Times New Roman"/>
          <w:sz w:val="14"/>
          <w:szCs w:val="14"/>
          <w:lang w:eastAsia="cs-CZ"/>
        </w:rPr>
        <w:t xml:space="preserve">       </w:t>
      </w:r>
      <w:r w:rsidRPr="00D906F3">
        <w:rPr>
          <w:rFonts w:ascii="Times New Roman" w:eastAsia="Times New Roman" w:hAnsi="Times New Roman" w:cs="Times New Roman"/>
          <w:sz w:val="24"/>
          <w:szCs w:val="24"/>
          <w:lang w:eastAsia="cs-CZ"/>
        </w:rPr>
        <w:t>Nám. Republiky 12 – objekt „B“, celkem 370 otopných těles a 100m2 podlahového topení</w:t>
      </w:r>
    </w:p>
    <w:p w:rsidR="00D906F3" w:rsidRPr="00D906F3" w:rsidRDefault="00D906F3" w:rsidP="00D906F3">
      <w:pPr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906F3">
        <w:rPr>
          <w:rFonts w:ascii="Times New Roman" w:eastAsia="Times New Roman" w:hAnsi="Times New Roman" w:cs="Times New Roman"/>
          <w:sz w:val="24"/>
          <w:szCs w:val="24"/>
          <w:lang w:eastAsia="cs-CZ"/>
        </w:rPr>
        <w:t>d)</w:t>
      </w:r>
      <w:r w:rsidRPr="00D906F3">
        <w:rPr>
          <w:rFonts w:ascii="Times New Roman" w:eastAsia="Times New Roman" w:hAnsi="Times New Roman" w:cs="Times New Roman"/>
          <w:sz w:val="14"/>
          <w:szCs w:val="14"/>
          <w:lang w:eastAsia="cs-CZ"/>
        </w:rPr>
        <w:t xml:space="preserve">      </w:t>
      </w:r>
      <w:r w:rsidRPr="00D906F3">
        <w:rPr>
          <w:rFonts w:ascii="Times New Roman" w:eastAsia="Times New Roman" w:hAnsi="Times New Roman" w:cs="Times New Roman"/>
          <w:sz w:val="24"/>
          <w:szCs w:val="24"/>
          <w:lang w:eastAsia="cs-CZ"/>
        </w:rPr>
        <w:t>Komenského náměstí 120 – objekt „C“, celkem 175 otopných těles</w:t>
      </w:r>
    </w:p>
    <w:p w:rsidR="00D906F3" w:rsidRPr="00D906F3" w:rsidRDefault="00D906F3" w:rsidP="00D906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906F3">
        <w:rPr>
          <w:rFonts w:ascii="Times New Roman" w:eastAsia="Times New Roman" w:hAnsi="Times New Roman" w:cs="Times New Roman"/>
          <w:sz w:val="24"/>
          <w:szCs w:val="24"/>
          <w:lang w:eastAsia="cs-CZ"/>
        </w:rPr>
        <w:t>Dokumentaci ohledně depozitářů RM Chrudim ještě pošlu.</w:t>
      </w:r>
    </w:p>
    <w:p w:rsidR="00D906F3" w:rsidRPr="00D906F3" w:rsidRDefault="00D906F3" w:rsidP="00D906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906F3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D906F3" w:rsidRPr="00D906F3" w:rsidRDefault="00D906F3" w:rsidP="00D906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906F3">
        <w:rPr>
          <w:rFonts w:ascii="Times New Roman" w:eastAsia="Times New Roman" w:hAnsi="Times New Roman" w:cs="Times New Roman"/>
          <w:sz w:val="24"/>
          <w:szCs w:val="24"/>
          <w:lang w:eastAsia="cs-CZ"/>
        </w:rPr>
        <w:t>Přeji hezký den!</w:t>
      </w:r>
    </w:p>
    <w:p w:rsidR="00D906F3" w:rsidRPr="00D906F3" w:rsidRDefault="00D906F3" w:rsidP="00D906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906F3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D906F3" w:rsidRPr="00D906F3" w:rsidRDefault="00D906F3" w:rsidP="00D906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906F3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 xml:space="preserve">Milan </w:t>
      </w:r>
      <w:proofErr w:type="spellStart"/>
      <w:r w:rsidRPr="00D906F3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Vich</w:t>
      </w:r>
      <w:proofErr w:type="spellEnd"/>
    </w:p>
    <w:p w:rsidR="00D906F3" w:rsidRPr="00D906F3" w:rsidRDefault="00D906F3" w:rsidP="00D906F3">
      <w:pPr>
        <w:spacing w:before="12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906F3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energetický manažer Pardubického kraje</w:t>
      </w:r>
    </w:p>
    <w:p w:rsidR="00D906F3" w:rsidRPr="00D906F3" w:rsidRDefault="00D906F3" w:rsidP="00D906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906F3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odbor majetkový, stavebního řádu a investic</w:t>
      </w:r>
    </w:p>
    <w:p w:rsidR="00D906F3" w:rsidRPr="00D906F3" w:rsidRDefault="00D906F3" w:rsidP="00D906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906F3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Krajský úřad Pardubického kraje</w:t>
      </w:r>
    </w:p>
    <w:p w:rsidR="00D906F3" w:rsidRPr="00D906F3" w:rsidRDefault="00D906F3" w:rsidP="00D906F3">
      <w:pPr>
        <w:spacing w:before="12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906F3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telefon:   466 026 686</w:t>
      </w:r>
    </w:p>
    <w:p w:rsidR="00D906F3" w:rsidRPr="00D906F3" w:rsidRDefault="00D906F3" w:rsidP="00D906F3">
      <w:pPr>
        <w:spacing w:before="12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906F3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mobil:     773 484 850</w:t>
      </w:r>
    </w:p>
    <w:p w:rsidR="00D906F3" w:rsidRPr="00D906F3" w:rsidRDefault="00D906F3" w:rsidP="00D906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906F3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e-mail:     </w:t>
      </w:r>
      <w:hyperlink r:id="rId5" w:history="1">
        <w:r w:rsidRPr="00D906F3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cs-CZ"/>
          </w:rPr>
          <w:t>milan.vich@pardubickykraj.cz</w:t>
        </w:r>
      </w:hyperlink>
    </w:p>
    <w:p w:rsidR="00D906F3" w:rsidRPr="00D906F3" w:rsidRDefault="00D906F3" w:rsidP="00D906F3">
      <w:pPr>
        <w:spacing w:before="100" w:beforeAutospacing="1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906F3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web:       </w:t>
      </w:r>
      <w:hyperlink r:id="rId6" w:history="1">
        <w:r w:rsidRPr="00D906F3">
          <w:rPr>
            <w:rFonts w:ascii="Arial" w:eastAsia="Times New Roman" w:hAnsi="Arial" w:cs="Arial"/>
            <w:color w:val="000000"/>
            <w:sz w:val="20"/>
            <w:szCs w:val="20"/>
            <w:u w:val="single"/>
            <w:lang w:eastAsia="cs-CZ"/>
          </w:rPr>
          <w:t>www.pardubickykraj.cz</w:t>
        </w:r>
      </w:hyperlink>
    </w:p>
    <w:p w:rsidR="00D906F3" w:rsidRPr="00D906F3" w:rsidRDefault="00D906F3" w:rsidP="00D906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906F3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2E71C4" w:rsidRDefault="002E71C4">
      <w:bookmarkStart w:id="0" w:name="_GoBack"/>
      <w:bookmarkEnd w:id="0"/>
    </w:p>
    <w:sectPr w:rsidR="002E71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6F3"/>
    <w:rsid w:val="002E71C4"/>
    <w:rsid w:val="00D90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D906F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D906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634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49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ardubickykraj.cz/" TargetMode="External"/><Relationship Id="rId5" Type="http://schemas.openxmlformats.org/officeDocument/2006/relationships/hyperlink" Target="mailto:milan.vich@pardubickykraj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 BELLINGOVA</dc:creator>
  <cp:lastModifiedBy>Helena BELLINGOVA</cp:lastModifiedBy>
  <cp:revision>1</cp:revision>
  <dcterms:created xsi:type="dcterms:W3CDTF">2017-09-04T15:37:00Z</dcterms:created>
  <dcterms:modified xsi:type="dcterms:W3CDTF">2017-09-04T15:38:00Z</dcterms:modified>
</cp:coreProperties>
</file>